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66" w:rsidRPr="00EC6866" w:rsidRDefault="00EC6866" w:rsidP="00EC68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inline distT="0" distB="0" distL="0" distR="0">
            <wp:extent cx="668655" cy="736600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866" w:rsidRPr="00EC6866" w:rsidRDefault="00EC6866" w:rsidP="00EC686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aps/>
          <w:color w:val="011164"/>
          <w:sz w:val="20"/>
          <w:szCs w:val="20"/>
        </w:rPr>
      </w:pPr>
      <w:r w:rsidRPr="00EC6866">
        <w:rPr>
          <w:rFonts w:ascii="Arial" w:eastAsia="Times New Roman" w:hAnsi="Arial" w:cs="Arial"/>
          <w:b/>
          <w:bCs/>
          <w:caps/>
          <w:color w:val="011164"/>
          <w:sz w:val="20"/>
          <w:szCs w:val="20"/>
        </w:rPr>
        <w:t>Государственный совет Республики Татарстан</w:t>
      </w:r>
    </w:p>
    <w:p w:rsidR="00EC6866" w:rsidRPr="00EC6866" w:rsidRDefault="00EC6866" w:rsidP="00EC686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pict>
          <v:rect id="_x0000_i1025" style="width:340pt;height:1.5pt" o:hrpct="0" o:hralign="center" o:hrstd="t" o:hr="t" fillcolor="#a0a0a0" stroked="f"/>
        </w:pict>
      </w:r>
    </w:p>
    <w:p w:rsidR="00EC6866" w:rsidRDefault="00EC6866" w:rsidP="00EC6866">
      <w:pPr>
        <w:spacing w:before="20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</w:rPr>
      </w:pPr>
      <w:r w:rsidRPr="00EC6866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</w:rPr>
        <w:t xml:space="preserve">Закон РТ от 14 октября 2010 г. N 71-ЗРТ </w:t>
      </w:r>
    </w:p>
    <w:p w:rsidR="00EC6866" w:rsidRPr="00EC6866" w:rsidRDefault="00EC6866" w:rsidP="00EC6866">
      <w:pPr>
        <w:spacing w:before="20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</w:rPr>
      </w:pPr>
      <w:r w:rsidRPr="00EC6866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Принят</w:t>
      </w:r>
      <w:proofErr w:type="gramEnd"/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Государственным Советом РТ 23 сентября 2010 года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1.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Предмет регулирования настоящего Закона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Настоящий Закон в соответствии с </w:t>
      </w:r>
      <w:hyperlink r:id="rId5" w:history="1">
        <w:r w:rsidRPr="00EC6866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от 24 июля 1998 года N 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2.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Основные понятия, используемые в настоящем Законе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Для целей настоящего Закона применяются следующие основные понятия: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1) </w:t>
      </w: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дети (несовершеннолетние)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2) </w:t>
      </w: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места, в которых нахождение несовершеннолетних запрещается,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- места, установленные Федеральным законом и 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3) </w:t>
      </w: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места, в которых нахождение несовершеннолетних ограничивается,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- места, установленные Федеральным законом и 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4) </w:t>
      </w: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лица, заменяющие родителей,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5) </w:t>
      </w: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ночное время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по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31 августа включительно.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3.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2) осуществление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контроля за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3) выявление несовершеннолетних в местах, в которых их нахождение запрещается или ограничивается;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7) установление административной ответственности за нарушение требований настоящего Закона.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Статья 4. 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>Определение мест, в которых нахождение несовершеннолетних запрещается или ограничивается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1) в общественных местах, в том числе на улицах, стадионах, в парках, скверах;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2) в транспортных средствах общего пользования;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5) на водоемах и прилегающих к ним территориях;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lastRenderedPageBreak/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8.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9.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</w:t>
      </w:r>
      <w:hyperlink r:id="rId6" w:anchor="403" w:history="1">
        <w:r w:rsidRPr="00EC6866">
          <w:rPr>
            <w:rFonts w:ascii="Arial" w:eastAsia="Times New Roman" w:hAnsi="Arial" w:cs="Arial"/>
            <w:color w:val="008000"/>
            <w:sz w:val="24"/>
            <w:szCs w:val="24"/>
          </w:rPr>
          <w:t>частью 3</w:t>
        </w:r>
      </w:hyperlink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с их переименованием осуществляются по решению представительных органов муниципальных районов, городских округов.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5.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 нарушение требований настоящего Закона, в том числе в средствах массовой информации и сети Интернет.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6.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Требования к обеспечению мер по предупреждению причинения вреда здоровью детей и их развитию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7.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ограничивается, обязаны: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2) предложить ребенку назвать свои имя и фамилию, возраст, адрес места жительства, а также фамилию, имя и отчество родителей (лиц, их заменяющих), лиц, 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lastRenderedPageBreak/>
        <w:t>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а) место и время обнаружения ребенка;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г) данные о совершеннолетних лицах, с которыми обнаружен ребенок (если имеются);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C6866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EC6866">
        <w:rPr>
          <w:rFonts w:ascii="Arial" w:eastAsia="Times New Roman" w:hAnsi="Arial" w:cs="Arial"/>
          <w:color w:val="000000"/>
          <w:sz w:val="24"/>
          <w:szCs w:val="24"/>
        </w:rPr>
        <w:t>) фамилию, имя, отчество и должность лица, передавшего сообщение, его контактный телефон.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8.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Ответственность за нарушение настоящего Закона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</w:t>
      </w:r>
      <w:hyperlink r:id="rId7" w:anchor="311" w:history="1">
        <w:r w:rsidRPr="00EC6866">
          <w:rPr>
            <w:rFonts w:ascii="Arial" w:eastAsia="Times New Roman" w:hAnsi="Arial" w:cs="Arial"/>
            <w:color w:val="008000"/>
            <w:sz w:val="24"/>
            <w:szCs w:val="24"/>
          </w:rPr>
          <w:t>Кодексом</w:t>
        </w:r>
      </w:hyperlink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Республики Татарстан об административных правонарушениях.</w:t>
      </w:r>
      <w:proofErr w:type="gramEnd"/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Статья 9.</w:t>
      </w: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 Вступление в силу настоящего Закона</w:t>
      </w:r>
    </w:p>
    <w:p w:rsidR="00EC6866" w:rsidRPr="00EC6866" w:rsidRDefault="00EC6866" w:rsidP="00EC686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 xml:space="preserve">Настоящий Закон вступает в силу через 10 дней после дня его </w:t>
      </w:r>
      <w:hyperlink r:id="rId8" w:history="1">
        <w:r w:rsidRPr="00EC6866">
          <w:rPr>
            <w:rFonts w:ascii="Arial" w:eastAsia="Times New Roman" w:hAnsi="Arial" w:cs="Arial"/>
            <w:color w:val="008000"/>
            <w:sz w:val="24"/>
            <w:szCs w:val="24"/>
          </w:rPr>
          <w:t>официального опубликования</w:t>
        </w:r>
      </w:hyperlink>
      <w:r w:rsidRPr="00EC686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EC6866" w:rsidRPr="00EC6866" w:rsidRDefault="00EC6866" w:rsidP="00EC6866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686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8"/>
        <w:gridCol w:w="5099"/>
      </w:tblGrid>
      <w:tr w:rsidR="00EC6866" w:rsidRPr="00EC6866" w:rsidTr="00EC6866">
        <w:trPr>
          <w:tblCellSpacing w:w="0" w:type="dxa"/>
        </w:trPr>
        <w:tc>
          <w:tcPr>
            <w:tcW w:w="2500" w:type="pct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EC6866" w:rsidRPr="00EC6866" w:rsidRDefault="00EC6866" w:rsidP="00EC68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6866">
              <w:rPr>
                <w:rFonts w:ascii="Arial" w:eastAsia="Times New Roman" w:hAnsi="Arial" w:cs="Arial"/>
                <w:sz w:val="24"/>
                <w:szCs w:val="24"/>
              </w:rPr>
              <w:t xml:space="preserve">Президент Республики Татарстан </w:t>
            </w:r>
          </w:p>
        </w:tc>
        <w:tc>
          <w:tcPr>
            <w:tcW w:w="2500" w:type="pct"/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EC6866" w:rsidRPr="00EC6866" w:rsidRDefault="00EC6866" w:rsidP="00EC68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6866">
              <w:rPr>
                <w:rFonts w:ascii="Arial" w:eastAsia="Times New Roman" w:hAnsi="Arial" w:cs="Arial"/>
                <w:sz w:val="24"/>
                <w:szCs w:val="24"/>
              </w:rPr>
              <w:t>Р.Н. </w:t>
            </w:r>
            <w:proofErr w:type="spellStart"/>
            <w:r w:rsidRPr="00EC6866">
              <w:rPr>
                <w:rFonts w:ascii="Arial" w:eastAsia="Times New Roman" w:hAnsi="Arial" w:cs="Arial"/>
                <w:sz w:val="24"/>
                <w:szCs w:val="24"/>
              </w:rPr>
              <w:t>Минниханов</w:t>
            </w:r>
            <w:proofErr w:type="spellEnd"/>
          </w:p>
        </w:tc>
      </w:tr>
    </w:tbl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Казань, Кремль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14 октября 2010 года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N 71-ЗРТ</w:t>
      </w:r>
    </w:p>
    <w:p w:rsidR="00EC6866" w:rsidRPr="00EC6866" w:rsidRDefault="00EC6866" w:rsidP="00EC6866">
      <w:pPr>
        <w:spacing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EC6866" w:rsidRPr="00EC6866" w:rsidRDefault="00EC6866" w:rsidP="00EC6866">
      <w:pPr>
        <w:pBdr>
          <w:bottom w:val="single" w:sz="4" w:space="0" w:color="F0F0F0"/>
        </w:pBdr>
        <w:spacing w:before="67" w:after="160" w:line="240" w:lineRule="auto"/>
        <w:rPr>
          <w:rFonts w:ascii="Arial" w:eastAsia="Times New Roman" w:hAnsi="Arial" w:cs="Arial"/>
          <w:caps/>
          <w:color w:val="000000"/>
          <w:sz w:val="17"/>
          <w:szCs w:val="17"/>
        </w:rPr>
      </w:pPr>
      <w:bookmarkStart w:id="0" w:name="review"/>
      <w:bookmarkEnd w:id="0"/>
      <w:r w:rsidRPr="00EC6866">
        <w:rPr>
          <w:rFonts w:ascii="Arial" w:eastAsia="Times New Roman" w:hAnsi="Arial" w:cs="Arial"/>
          <w:b/>
          <w:bCs/>
          <w:caps/>
          <w:color w:val="000000"/>
          <w:sz w:val="17"/>
          <w:szCs w:val="17"/>
        </w:rPr>
        <w:lastRenderedPageBreak/>
        <w:t>Обзор документа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Установлены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Определены основные меры по недопущению нахождения детей в местах, в которых нахождение несовершеннолетних запрещается или ограничивается. Приведен перечень мест, в которых нахождение несовершеннолетних запрещается или ограничивается.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Органы исполнительной власти и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указанных требований, в том числе в средствах массовой информации и сети Интернет.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Установлены требования к обеспечению мер по предупреждению причинения вреда здоровью детей и их развитию.</w:t>
      </w:r>
    </w:p>
    <w:p w:rsidR="00EC6866" w:rsidRPr="00EC6866" w:rsidRDefault="00EC6866" w:rsidP="00EC68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Регламентирован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детей.</w:t>
      </w:r>
    </w:p>
    <w:p w:rsidR="00EC6866" w:rsidRPr="00EC6866" w:rsidRDefault="00EC6866" w:rsidP="00EC6866">
      <w:pPr>
        <w:spacing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EC6866">
        <w:rPr>
          <w:rFonts w:ascii="Arial" w:eastAsia="Times New Roman" w:hAnsi="Arial" w:cs="Arial"/>
          <w:color w:val="000000"/>
          <w:sz w:val="16"/>
          <w:szCs w:val="16"/>
        </w:rPr>
        <w:t>Закон вступает в силу через 10 дней после дня его официального опубликования.</w:t>
      </w:r>
    </w:p>
    <w:p w:rsidR="00204BCD" w:rsidRDefault="00204BCD"/>
    <w:sectPr w:rsidR="00204BCD" w:rsidSect="00EC686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6866"/>
    <w:rsid w:val="00204BCD"/>
    <w:rsid w:val="00EC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6866"/>
    <w:rPr>
      <w:b/>
      <w:bCs/>
    </w:rPr>
  </w:style>
  <w:style w:type="paragraph" w:customStyle="1" w:styleId="textreview1">
    <w:name w:val="text_review1"/>
    <w:basedOn w:val="a"/>
    <w:rsid w:val="00EC6866"/>
    <w:pPr>
      <w:pBdr>
        <w:bottom w:val="single" w:sz="4" w:space="0" w:color="F0F0F0"/>
      </w:pBdr>
      <w:spacing w:before="67" w:after="160" w:line="240" w:lineRule="auto"/>
    </w:pPr>
    <w:rPr>
      <w:rFonts w:ascii="Times New Roman" w:eastAsia="Times New Roman" w:hAnsi="Times New Roman" w:cs="Times New Roman"/>
      <w:caps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EC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834233">
      <w:bodyDiv w:val="1"/>
      <w:marLeft w:val="0"/>
      <w:marRight w:val="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4876">
              <w:marLeft w:val="0"/>
              <w:marRight w:val="0"/>
              <w:marTop w:val="0"/>
              <w:marBottom w:val="5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2034">
                  <w:marLeft w:val="50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1628">
                  <w:marLeft w:val="49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1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3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75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19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2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0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7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9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5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7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2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483840">
              <w:marLeft w:val="49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5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825994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813161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hotlaw/tatarstan/284426/" TargetMode="External"/><Relationship Id="rId5" Type="http://schemas.openxmlformats.org/officeDocument/2006/relationships/hyperlink" Target="http://base.garant.ru/179146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2703</Words>
  <Characters>15409</Characters>
  <Application>Microsoft Office Word</Application>
  <DocSecurity>0</DocSecurity>
  <Lines>128</Lines>
  <Paragraphs>36</Paragraphs>
  <ScaleCrop>false</ScaleCrop>
  <Company>Kraftway</Company>
  <LinksUpToDate>false</LinksUpToDate>
  <CharactersWithSpaces>18076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2010-11-29T08:17:00Z</cp:lastPrinted>
  <dcterms:created xsi:type="dcterms:W3CDTF">2010-11-29T08:15:00Z</dcterms:created>
  <dcterms:modified xsi:type="dcterms:W3CDTF">2010-11-29T08:18:00Z</dcterms:modified>
</cp:coreProperties>
</file>